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AB" w:rsidRDefault="00754650">
      <w:pPr>
        <w:spacing w:before="2" w:after="361"/>
        <w:ind w:left="1344" w:right="1653"/>
      </w:pPr>
      <w:r>
        <w:rPr>
          <w:noProof/>
        </w:rPr>
        <w:drawing>
          <wp:inline distT="0" distB="0" distL="0" distR="0">
            <wp:extent cx="4959350" cy="137160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AB" w:rsidRDefault="00E72BAB">
      <w:pPr>
        <w:spacing w:line="208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w w:val="105"/>
          <w:sz w:val="44"/>
          <w:szCs w:val="44"/>
        </w:rPr>
        <w:t xml:space="preserve">ANNOUNCING </w:t>
      </w:r>
      <w:r>
        <w:rPr>
          <w:rFonts w:ascii="Arial" w:hAnsi="Arial" w:cs="Arial"/>
          <w:b/>
          <w:bCs/>
          <w:sz w:val="36"/>
          <w:szCs w:val="36"/>
        </w:rPr>
        <w:t>POLICE-LAWYER UTILIZATION SERVICE</w:t>
      </w:r>
    </w:p>
    <w:p w:rsidR="00E72BAB" w:rsidRDefault="00E72BAB">
      <w:pPr>
        <w:spacing w:before="72" w:after="216" w:line="211" w:lineRule="auto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FF0000"/>
          <w:spacing w:val="-2"/>
          <w:w w:val="105"/>
          <w:sz w:val="32"/>
          <w:szCs w:val="32"/>
        </w:rPr>
        <w:t>LEGAL P.L.U.S.</w:t>
      </w:r>
      <w:r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 xml:space="preserve"> </w:t>
      </w:r>
      <w:proofErr w:type="gramStart"/>
      <w:r w:rsidR="00055548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>201</w:t>
      </w:r>
      <w:r w:rsidR="006825DF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>9</w:t>
      </w:r>
      <w:r w:rsidR="00055548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 xml:space="preserve"> </w:t>
      </w:r>
      <w:r w:rsidR="00780F7A"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 xml:space="preserve"> </w:t>
      </w:r>
      <w:r>
        <w:rPr>
          <w:rFonts w:ascii="Arial" w:hAnsi="Arial" w:cs="Arial"/>
          <w:b/>
          <w:bCs/>
          <w:i/>
          <w:iCs/>
          <w:color w:val="CC9900"/>
          <w:spacing w:val="-82"/>
          <w:w w:val="135"/>
          <w:sz w:val="33"/>
          <w:szCs w:val="33"/>
        </w:rPr>
        <w:t>GOLD</w:t>
      </w:r>
      <w:proofErr w:type="gramEnd"/>
      <w:r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="00780F7A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2"/>
          <w:sz w:val="32"/>
          <w:szCs w:val="32"/>
        </w:rPr>
        <w:t>PROGRAM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0"/>
      </w:tblGrid>
      <w:tr w:rsidR="00E72BAB" w:rsidTr="006825DF">
        <w:trPr>
          <w:trHeight w:hRule="exact" w:val="752"/>
        </w:trPr>
        <w:tc>
          <w:tcPr>
            <w:tcW w:w="10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2BAB" w:rsidRDefault="00D27E4B" w:rsidP="00754650">
            <w:pPr>
              <w:spacing w:before="180" w:line="126" w:lineRule="exact"/>
              <w:ind w:left="144"/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</w:pPr>
            <w:r w:rsidRPr="00D27E4B">
              <w:rPr>
                <w:rFonts w:ascii="Arial" w:hAnsi="Arial" w:cs="Arial"/>
                <w:color w:val="000000"/>
                <w:spacing w:val="23"/>
                <w:sz w:val="20"/>
                <w:szCs w:val="20"/>
              </w:rPr>
              <w:t xml:space="preserve">Optional </w:t>
            </w:r>
            <w:r w:rsidR="00E72BAB" w:rsidRPr="00D27E4B">
              <w:rPr>
                <w:rFonts w:ascii="Arial" w:hAnsi="Arial" w:cs="Arial"/>
                <w:color w:val="000000"/>
                <w:spacing w:val="23"/>
                <w:sz w:val="20"/>
                <w:szCs w:val="20"/>
              </w:rPr>
              <w:t xml:space="preserve">Extended Legal Coverage offered </w:t>
            </w:r>
            <w:r w:rsidR="00E72BAB" w:rsidRPr="00D27E4B">
              <w:rPr>
                <w:rFonts w:ascii="Arial" w:hAnsi="Arial" w:cs="Arial"/>
                <w:i/>
                <w:iCs/>
                <w:color w:val="000000"/>
                <w:spacing w:val="-7"/>
                <w:sz w:val="20"/>
                <w:szCs w:val="20"/>
                <w:u w:val="single"/>
              </w:rPr>
              <w:t>exclusively</w:t>
            </w:r>
            <w:r w:rsidR="00E72BAB" w:rsidRPr="00D27E4B">
              <w:rPr>
                <w:rFonts w:ascii="Arial" w:hAnsi="Arial" w:cs="Arial"/>
                <w:color w:val="000000"/>
                <w:spacing w:val="23"/>
                <w:sz w:val="20"/>
                <w:szCs w:val="20"/>
              </w:rPr>
              <w:t xml:space="preserve"> to Members of</w:t>
            </w:r>
            <w:r w:rsidR="00E72BAB" w:rsidRPr="00D27E4B"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  <w:t xml:space="preserve"> C.O.P.S.</w:t>
            </w:r>
            <w:r w:rsidR="00E72BAB" w:rsidRPr="00D27E4B">
              <w:rPr>
                <w:rFonts w:ascii="Arial" w:hAnsi="Arial" w:cs="Arial"/>
                <w:color w:val="FF0000"/>
                <w:spacing w:val="33"/>
                <w:sz w:val="20"/>
                <w:szCs w:val="20"/>
              </w:rPr>
              <w:t xml:space="preserve">, </w:t>
            </w:r>
            <w:r w:rsidR="00E72BAB" w:rsidRPr="00D27E4B"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  <w:t>LOCAL 911</w:t>
            </w:r>
          </w:p>
          <w:p w:rsidR="006825DF" w:rsidRPr="00D27E4B" w:rsidRDefault="006825DF" w:rsidP="006825DF">
            <w:pPr>
              <w:spacing w:before="180" w:line="126" w:lineRule="exact"/>
              <w:ind w:left="144"/>
              <w:jc w:val="center"/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pacing w:val="33"/>
                <w:sz w:val="20"/>
                <w:szCs w:val="20"/>
              </w:rPr>
              <w:t>APPLICABLE FOR MEMBERSHIP PLANS B-D ONLY</w:t>
            </w:r>
          </w:p>
        </w:tc>
      </w:tr>
    </w:tbl>
    <w:p w:rsidR="00E72BAB" w:rsidRDefault="00E72BAB">
      <w:pPr>
        <w:spacing w:before="432" w:after="108"/>
        <w:jc w:val="both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w w:val="105"/>
          <w:u w:val="single"/>
        </w:rPr>
        <w:t>ONLY</w:t>
      </w:r>
      <w:r>
        <w:rPr>
          <w:rFonts w:ascii="Arial" w:hAnsi="Arial" w:cs="Arial"/>
          <w:b/>
          <w:bCs/>
        </w:rPr>
        <w:t xml:space="preserve"> the</w:t>
      </w:r>
      <w:r>
        <w:rPr>
          <w:rFonts w:ascii="Arial" w:hAnsi="Arial" w:cs="Arial"/>
          <w:b/>
          <w:bCs/>
          <w:color w:val="13026C"/>
        </w:rPr>
        <w:t xml:space="preserve"> C.O.P.S., LOCAL 911</w:t>
      </w:r>
      <w:r>
        <w:rPr>
          <w:rFonts w:ascii="Arial" w:hAnsi="Arial" w:cs="Arial"/>
          <w:b/>
          <w:bCs/>
        </w:rPr>
        <w:t xml:space="preserve"> has the optional Legal P.L.U.S. program. Beginning in 2004, </w:t>
      </w:r>
      <w:r>
        <w:rPr>
          <w:rFonts w:ascii="Arial" w:hAnsi="Arial" w:cs="Arial"/>
          <w:b/>
          <w:bCs/>
          <w:spacing w:val="9"/>
        </w:rPr>
        <w:t>C.O.P.S. offered the P.L.U.S.</w:t>
      </w:r>
      <w:r>
        <w:rPr>
          <w:rFonts w:ascii="Arial" w:hAnsi="Arial" w:cs="Arial"/>
          <w:b/>
          <w:bCs/>
          <w:color w:val="CC9900"/>
          <w:spacing w:val="9"/>
          <w:w w:val="105"/>
        </w:rPr>
        <w:t xml:space="preserve"> GOLD</w:t>
      </w:r>
      <w:r>
        <w:rPr>
          <w:rFonts w:ascii="Arial" w:hAnsi="Arial" w:cs="Arial"/>
          <w:b/>
          <w:bCs/>
          <w:spacing w:val="9"/>
        </w:rPr>
        <w:t xml:space="preserve"> extended coverage plan with free legal document </w:t>
      </w:r>
      <w:r>
        <w:rPr>
          <w:rFonts w:ascii="Arial" w:hAnsi="Arial" w:cs="Arial"/>
          <w:b/>
          <w:bCs/>
          <w:spacing w:val="5"/>
        </w:rPr>
        <w:t>preparation, free legal advice 24/7/365 and a one-of-a-kind</w:t>
      </w:r>
      <w:r>
        <w:rPr>
          <w:rFonts w:ascii="Arial" w:hAnsi="Arial" w:cs="Arial"/>
          <w:b/>
          <w:bCs/>
          <w:color w:val="FF0000"/>
          <w:spacing w:val="5"/>
        </w:rPr>
        <w:t xml:space="preserve"> REIMBURSEMENT PLAN</w:t>
      </w:r>
      <w:r>
        <w:rPr>
          <w:rFonts w:ascii="Arial" w:hAnsi="Arial" w:cs="Arial"/>
          <w:b/>
          <w:bCs/>
          <w:spacing w:val="5"/>
        </w:rPr>
        <w:t xml:space="preserve"> that </w:t>
      </w:r>
      <w:r>
        <w:rPr>
          <w:rFonts w:ascii="Arial" w:hAnsi="Arial" w:cs="Arial"/>
          <w:b/>
          <w:bCs/>
          <w:color w:val="3B7937"/>
          <w:spacing w:val="20"/>
          <w:w w:val="105"/>
          <w:sz w:val="27"/>
          <w:szCs w:val="27"/>
        </w:rPr>
        <w:t>PAYS $$$</w:t>
      </w:r>
      <w:r>
        <w:rPr>
          <w:rFonts w:ascii="Arial" w:hAnsi="Arial" w:cs="Arial"/>
          <w:b/>
          <w:bCs/>
          <w:spacing w:val="20"/>
        </w:rPr>
        <w:t xml:space="preserve"> to the member!!!</w:t>
      </w:r>
      <w:r>
        <w:rPr>
          <w:rFonts w:ascii="Arial" w:hAnsi="Arial" w:cs="Arial"/>
          <w:b/>
          <w:bCs/>
          <w:spacing w:val="20"/>
          <w:sz w:val="6"/>
          <w:szCs w:val="6"/>
        </w:rPr>
        <w:t>.</w:t>
      </w:r>
    </w:p>
    <w:p w:rsidR="00E72BAB" w:rsidRDefault="00E72BAB">
      <w:pPr>
        <w:widowControl/>
        <w:kinsoku/>
        <w:autoSpaceDE w:val="0"/>
        <w:autoSpaceDN w:val="0"/>
        <w:adjustRightInd w:val="0"/>
        <w:sectPr w:rsidR="00E72BAB">
          <w:pgSz w:w="12240" w:h="15840"/>
          <w:pgMar w:top="358" w:right="646" w:bottom="1511" w:left="714" w:header="720" w:footer="720" w:gutter="0"/>
          <w:cols w:space="720"/>
          <w:noEndnote/>
        </w:sectPr>
      </w:pPr>
    </w:p>
    <w:p w:rsidR="00E72BAB" w:rsidRDefault="00E72BAB">
      <w:pPr>
        <w:spacing w:line="225" w:lineRule="auto"/>
        <w:ind w:left="720" w:hanging="360"/>
        <w:jc w:val="both"/>
        <w:rPr>
          <w:rFonts w:ascii="Arial Narrow" w:hAnsi="Arial Narrow" w:cs="Arial Narrow"/>
          <w:spacing w:val="-13"/>
          <w:w w:val="110"/>
          <w:sz w:val="20"/>
          <w:szCs w:val="20"/>
        </w:rPr>
      </w:pPr>
      <w:r>
        <w:rPr>
          <w:rFonts w:ascii="Arial" w:hAnsi="Arial" w:cs="Arial"/>
          <w:spacing w:val="3"/>
          <w:w w:val="90"/>
          <w:sz w:val="29"/>
          <w:szCs w:val="29"/>
        </w:rPr>
        <w:lastRenderedPageBreak/>
        <w:t xml:space="preserve">&gt; </w:t>
      </w:r>
      <w:r>
        <w:rPr>
          <w:rFonts w:ascii="Arial Narrow" w:hAnsi="Arial Narrow" w:cs="Arial Narrow"/>
          <w:spacing w:val="3"/>
          <w:sz w:val="20"/>
          <w:szCs w:val="20"/>
        </w:rPr>
        <w:t xml:space="preserve">You get the same Legal Representation for all your “Off 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Duty” legal needs, both Civil and Criminal, at a drastically </w:t>
      </w:r>
      <w:r>
        <w:rPr>
          <w:rFonts w:ascii="Arial Narrow" w:hAnsi="Arial Narrow" w:cs="Arial Narrow"/>
          <w:spacing w:val="-13"/>
          <w:w w:val="110"/>
          <w:sz w:val="20"/>
          <w:szCs w:val="20"/>
        </w:rPr>
        <w:t>reduced rate.</w:t>
      </w:r>
    </w:p>
    <w:p w:rsidR="00E72BAB" w:rsidRPr="006825DF" w:rsidRDefault="00E72BAB" w:rsidP="006825DF">
      <w:pPr>
        <w:spacing w:line="232" w:lineRule="auto"/>
        <w:ind w:left="720" w:hanging="360"/>
        <w:jc w:val="both"/>
        <w:rPr>
          <w:rFonts w:ascii="Arial Narrow" w:hAnsi="Arial Narrow" w:cs="Arial Narrow"/>
          <w:spacing w:val="-11"/>
          <w:w w:val="110"/>
          <w:sz w:val="20"/>
          <w:szCs w:val="20"/>
        </w:rPr>
      </w:pPr>
      <w:r>
        <w:rPr>
          <w:rFonts w:ascii="Arial" w:hAnsi="Arial" w:cs="Arial"/>
          <w:spacing w:val="-4"/>
          <w:w w:val="90"/>
          <w:sz w:val="29"/>
          <w:szCs w:val="29"/>
        </w:rPr>
        <w:t xml:space="preserve">&gt; </w:t>
      </w:r>
      <w:r>
        <w:rPr>
          <w:rFonts w:ascii="Arial Narrow" w:hAnsi="Arial Narrow" w:cs="Arial Narrow"/>
          <w:spacing w:val="-4"/>
          <w:w w:val="110"/>
          <w:sz w:val="20"/>
          <w:szCs w:val="20"/>
        </w:rPr>
        <w:t xml:space="preserve">After being an active </w:t>
      </w:r>
      <w:r w:rsidR="00D27E4B">
        <w:rPr>
          <w:rFonts w:ascii="Arial Narrow" w:hAnsi="Arial Narrow" w:cs="Arial Narrow"/>
          <w:spacing w:val="-4"/>
          <w:w w:val="110"/>
          <w:sz w:val="20"/>
          <w:szCs w:val="20"/>
        </w:rPr>
        <w:t>C.O.P.S</w:t>
      </w:r>
      <w:proofErr w:type="gramStart"/>
      <w:r w:rsidR="00D27E4B">
        <w:rPr>
          <w:rFonts w:ascii="Arial Narrow" w:hAnsi="Arial Narrow" w:cs="Arial Narrow"/>
          <w:spacing w:val="-4"/>
          <w:w w:val="110"/>
          <w:sz w:val="20"/>
          <w:szCs w:val="20"/>
        </w:rPr>
        <w:t>./</w:t>
      </w:r>
      <w:proofErr w:type="gramEnd"/>
      <w:r>
        <w:rPr>
          <w:rFonts w:ascii="Arial Narrow" w:hAnsi="Arial Narrow" w:cs="Arial Narrow"/>
          <w:spacing w:val="-4"/>
          <w:w w:val="110"/>
          <w:sz w:val="20"/>
          <w:szCs w:val="20"/>
        </w:rPr>
        <w:t xml:space="preserve">P.L.U.S. member for six months you </w:t>
      </w:r>
      <w:r>
        <w:rPr>
          <w:rFonts w:ascii="Arial Narrow" w:hAnsi="Arial Narrow" w:cs="Arial Narrow"/>
          <w:spacing w:val="-5"/>
          <w:w w:val="110"/>
          <w:sz w:val="20"/>
          <w:szCs w:val="20"/>
        </w:rPr>
        <w:t xml:space="preserve">are eligible to receive a dues reimbursement of </w:t>
      </w:r>
      <w:r>
        <w:rPr>
          <w:rFonts w:ascii="Arial Narrow" w:hAnsi="Arial Narrow" w:cs="Arial Narrow"/>
          <w:b/>
          <w:bCs/>
          <w:spacing w:val="-5"/>
          <w:w w:val="105"/>
          <w:sz w:val="20"/>
          <w:szCs w:val="20"/>
          <w:u w:val="single"/>
        </w:rPr>
        <w:t>$3,000.00</w:t>
      </w:r>
      <w:r>
        <w:rPr>
          <w:rFonts w:ascii="Arial Narrow" w:hAnsi="Arial Narrow" w:cs="Arial Narrow"/>
          <w:spacing w:val="-5"/>
          <w:w w:val="110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4"/>
          <w:w w:val="110"/>
          <w:sz w:val="20"/>
          <w:szCs w:val="20"/>
        </w:rPr>
        <w:t xml:space="preserve">for termination and up to </w:t>
      </w:r>
      <w:r>
        <w:rPr>
          <w:rFonts w:ascii="Arial Narrow" w:hAnsi="Arial Narrow" w:cs="Arial Narrow"/>
          <w:b/>
          <w:bCs/>
          <w:spacing w:val="-4"/>
          <w:w w:val="105"/>
          <w:sz w:val="20"/>
          <w:szCs w:val="20"/>
          <w:u w:val="single"/>
        </w:rPr>
        <w:t>$200.00 per day</w:t>
      </w:r>
      <w:r>
        <w:rPr>
          <w:rFonts w:ascii="Arial Narrow" w:hAnsi="Arial Narrow" w:cs="Arial Narrow"/>
          <w:spacing w:val="-4"/>
          <w:w w:val="110"/>
          <w:sz w:val="20"/>
          <w:szCs w:val="20"/>
        </w:rPr>
        <w:t xml:space="preserve"> if suspended, </w:t>
      </w:r>
      <w:r>
        <w:rPr>
          <w:rFonts w:ascii="Arial Narrow" w:hAnsi="Arial Narrow" w:cs="Arial Narrow"/>
          <w:spacing w:val="13"/>
          <w:w w:val="110"/>
          <w:sz w:val="20"/>
          <w:szCs w:val="20"/>
        </w:rPr>
        <w:t>both for disci</w:t>
      </w:r>
      <w:r w:rsidR="006A646B">
        <w:rPr>
          <w:rFonts w:ascii="Arial Narrow" w:hAnsi="Arial Narrow" w:cs="Arial Narrow"/>
          <w:spacing w:val="13"/>
          <w:w w:val="110"/>
          <w:sz w:val="20"/>
          <w:szCs w:val="20"/>
        </w:rPr>
        <w:t>plinary reasons. Contract must be signed that states the terms &amp; conditions.</w:t>
      </w:r>
      <w:r w:rsidR="00D27E4B">
        <w:rPr>
          <w:rFonts w:ascii="Arial Narrow" w:hAnsi="Arial Narrow" w:cs="Arial Narrow"/>
          <w:spacing w:val="13"/>
          <w:w w:val="110"/>
          <w:sz w:val="20"/>
          <w:szCs w:val="20"/>
        </w:rPr>
        <w:t xml:space="preserve"> Over $7,300.00 was reimbursed </w:t>
      </w:r>
      <w:bookmarkStart w:id="0" w:name="_GoBack"/>
      <w:bookmarkEnd w:id="0"/>
      <w:r w:rsidR="00D27E4B">
        <w:rPr>
          <w:rFonts w:ascii="Arial Narrow" w:hAnsi="Arial Narrow" w:cs="Arial Narrow"/>
          <w:spacing w:val="13"/>
          <w:w w:val="110"/>
          <w:sz w:val="20"/>
          <w:szCs w:val="20"/>
        </w:rPr>
        <w:t>to C.O.P.S. members last year.</w:t>
      </w:r>
    </w:p>
    <w:p w:rsidR="00E72BAB" w:rsidRDefault="00E72BAB">
      <w:pPr>
        <w:spacing w:line="225" w:lineRule="auto"/>
        <w:ind w:left="720" w:hanging="360"/>
        <w:jc w:val="both"/>
        <w:rPr>
          <w:rFonts w:ascii="Arial Narrow" w:hAnsi="Arial Narrow" w:cs="Arial Narrow"/>
          <w:spacing w:val="-10"/>
          <w:w w:val="110"/>
          <w:sz w:val="20"/>
          <w:szCs w:val="20"/>
        </w:rPr>
      </w:pPr>
      <w:r>
        <w:rPr>
          <w:rFonts w:ascii="Arial" w:hAnsi="Arial" w:cs="Arial"/>
          <w:spacing w:val="2"/>
          <w:w w:val="90"/>
          <w:sz w:val="29"/>
          <w:szCs w:val="29"/>
        </w:rPr>
        <w:t xml:space="preserve">&gt; </w:t>
      </w:r>
      <w:r>
        <w:rPr>
          <w:rFonts w:ascii="Arial Narrow" w:hAnsi="Arial Narrow" w:cs="Arial Narrow"/>
          <w:spacing w:val="2"/>
          <w:w w:val="110"/>
          <w:sz w:val="20"/>
          <w:szCs w:val="20"/>
        </w:rPr>
        <w:t xml:space="preserve">You can have a Last Will and Testament, Power of </w:t>
      </w:r>
      <w:r>
        <w:rPr>
          <w:rFonts w:ascii="Arial Narrow" w:hAnsi="Arial Narrow" w:cs="Arial Narrow"/>
          <w:spacing w:val="1"/>
          <w:w w:val="110"/>
          <w:sz w:val="20"/>
          <w:szCs w:val="20"/>
        </w:rPr>
        <w:t xml:space="preserve">Attorney, Living Will and Real Property documents </w:t>
      </w:r>
      <w:r>
        <w:rPr>
          <w:rFonts w:ascii="Arial Narrow" w:hAnsi="Arial Narrow" w:cs="Arial Narrow"/>
          <w:spacing w:val="-10"/>
          <w:w w:val="110"/>
          <w:sz w:val="20"/>
          <w:szCs w:val="20"/>
        </w:rPr>
        <w:t xml:space="preserve">prepared for FREE!!! </w:t>
      </w:r>
      <w:proofErr w:type="gramStart"/>
      <w:r>
        <w:rPr>
          <w:rFonts w:ascii="Arial Narrow" w:hAnsi="Arial Narrow" w:cs="Arial Narrow"/>
          <w:spacing w:val="-10"/>
          <w:w w:val="110"/>
          <w:sz w:val="20"/>
          <w:szCs w:val="20"/>
        </w:rPr>
        <w:t>($150-$450 VALUE).</w:t>
      </w:r>
      <w:proofErr w:type="gramEnd"/>
    </w:p>
    <w:p w:rsidR="00E72BAB" w:rsidRDefault="00E72BAB">
      <w:pPr>
        <w:spacing w:line="180" w:lineRule="auto"/>
        <w:ind w:left="720" w:hanging="360"/>
        <w:jc w:val="both"/>
        <w:rPr>
          <w:rFonts w:ascii="Arial" w:hAnsi="Arial" w:cs="Arial"/>
          <w:b/>
          <w:bCs/>
          <w:spacing w:val="-8"/>
        </w:rPr>
      </w:pPr>
      <w:r>
        <w:rPr>
          <w:rFonts w:ascii="Arial" w:hAnsi="Arial" w:cs="Arial"/>
          <w:spacing w:val="-4"/>
          <w:w w:val="90"/>
          <w:sz w:val="36"/>
          <w:szCs w:val="36"/>
        </w:rPr>
        <w:t xml:space="preserve">&gt; </w:t>
      </w:r>
      <w:r>
        <w:rPr>
          <w:rFonts w:ascii="Arial Narrow" w:hAnsi="Arial Narrow" w:cs="Arial Narrow"/>
          <w:spacing w:val="-4"/>
          <w:w w:val="110"/>
          <w:sz w:val="20"/>
          <w:szCs w:val="20"/>
        </w:rPr>
        <w:t xml:space="preserve">You MUST sign up for the C.O.P.S. basic membership to </w:t>
      </w:r>
      <w:r>
        <w:rPr>
          <w:rFonts w:ascii="Arial Narrow" w:hAnsi="Arial Narrow" w:cs="Arial Narrow"/>
          <w:spacing w:val="-8"/>
          <w:w w:val="110"/>
          <w:sz w:val="20"/>
          <w:szCs w:val="20"/>
        </w:rPr>
        <w:t>be eligible for the optional P.L.U.S. benefits.</w:t>
      </w:r>
    </w:p>
    <w:p w:rsidR="00E72BAB" w:rsidRPr="00D27E4B" w:rsidRDefault="00E72BAB">
      <w:pPr>
        <w:spacing w:before="1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D27E4B">
        <w:rPr>
          <w:rFonts w:ascii="Arial" w:hAnsi="Arial" w:cs="Arial"/>
          <w:b/>
          <w:bCs/>
          <w:spacing w:val="-5"/>
          <w:sz w:val="22"/>
          <w:szCs w:val="22"/>
        </w:rPr>
        <w:t>All you have to do to add the optional</w:t>
      </w:r>
      <w:r w:rsidRPr="00D27E4B">
        <w:rPr>
          <w:rFonts w:ascii="Arial" w:hAnsi="Arial" w:cs="Arial"/>
          <w:b/>
          <w:bCs/>
          <w:color w:val="CC9900"/>
          <w:spacing w:val="-5"/>
          <w:w w:val="105"/>
          <w:sz w:val="22"/>
          <w:szCs w:val="22"/>
        </w:rPr>
        <w:t xml:space="preserve"> GOLD </w:t>
      </w:r>
      <w:r w:rsidRPr="00D27E4B">
        <w:rPr>
          <w:rFonts w:ascii="Arial" w:hAnsi="Arial" w:cs="Arial"/>
          <w:b/>
          <w:bCs/>
          <w:spacing w:val="-1"/>
          <w:sz w:val="22"/>
          <w:szCs w:val="22"/>
        </w:rPr>
        <w:t xml:space="preserve">plan to your basic coverage is download &amp; </w:t>
      </w:r>
      <w:r w:rsidRPr="00D27E4B">
        <w:rPr>
          <w:rFonts w:ascii="Arial" w:hAnsi="Arial" w:cs="Arial"/>
          <w:b/>
          <w:bCs/>
          <w:spacing w:val="2"/>
          <w:sz w:val="22"/>
          <w:szCs w:val="22"/>
        </w:rPr>
        <w:t xml:space="preserve">complete the payroll deduction form from </w:t>
      </w:r>
      <w:r w:rsidRPr="00D27E4B">
        <w:rPr>
          <w:rFonts w:ascii="Arial" w:hAnsi="Arial" w:cs="Arial"/>
          <w:b/>
          <w:bCs/>
          <w:spacing w:val="1"/>
          <w:sz w:val="22"/>
          <w:szCs w:val="22"/>
        </w:rPr>
        <w:t>our website at</w:t>
      </w:r>
      <w:r w:rsidRPr="00D27E4B">
        <w:rPr>
          <w:rFonts w:ascii="Arial" w:hAnsi="Arial" w:cs="Arial"/>
          <w:b/>
          <w:bCs/>
          <w:color w:val="0000FF"/>
          <w:spacing w:val="1"/>
          <w:sz w:val="22"/>
          <w:szCs w:val="22"/>
          <w:u w:val="single"/>
        </w:rPr>
        <w:t xml:space="preserve"> </w:t>
      </w:r>
      <w:hyperlink r:id="rId7" w:history="1">
        <w:r w:rsidRPr="00D27E4B">
          <w:rPr>
            <w:rFonts w:ascii="Arial" w:hAnsi="Arial" w:cs="Arial"/>
            <w:b/>
            <w:bCs/>
            <w:color w:val="0000FF"/>
            <w:spacing w:val="1"/>
            <w:sz w:val="22"/>
            <w:szCs w:val="22"/>
            <w:u w:val="single"/>
          </w:rPr>
          <w:t>www.COPSweb.org</w:t>
        </w:r>
      </w:hyperlink>
      <w:r w:rsidRPr="00D27E4B">
        <w:rPr>
          <w:rFonts w:ascii="Arial" w:hAnsi="Arial" w:cs="Arial"/>
          <w:b/>
          <w:bCs/>
          <w:color w:val="0000FF"/>
          <w:spacing w:val="1"/>
          <w:sz w:val="22"/>
          <w:szCs w:val="22"/>
          <w:u w:val="single"/>
        </w:rPr>
        <w:t>,</w:t>
      </w:r>
      <w:r w:rsidRPr="00D27E4B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</w:p>
    <w:p w:rsidR="00E72BAB" w:rsidRDefault="00754650">
      <w:pPr>
        <w:spacing w:before="216" w:after="72" w:line="235" w:lineRule="auto"/>
        <w:jc w:val="both"/>
        <w:rPr>
          <w:rFonts w:ascii="Arial Narrow" w:hAnsi="Arial Narrow" w:cs="Arial Narrow"/>
          <w:b/>
          <w:bCs/>
          <w:spacing w:val="-8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685165</wp:posOffset>
                </wp:positionV>
                <wp:extent cx="1664335" cy="1771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77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BAB" w:rsidRDefault="00754650">
                            <w:pPr>
                              <w:spacing w:after="72" w:line="197" w:lineRule="atLeast"/>
                              <w:ind w:left="72" w:right="126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1050" cy="127000"/>
                                  <wp:effectExtent l="0" t="0" r="0" b="6350"/>
                                  <wp:docPr id="3" name="Picture 3" descr="_Pic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_Pic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2pt;margin-top:53.95pt;width:131.05pt;height:13.9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3JjAIAABw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" o:allowincell="f" stroked="f">
                <v:fill opacity="0"/>
                <v:textbox inset="0,0,0,0">
                  <w:txbxContent>
                    <w:p w:rsidR="00E72BAB" w:rsidRDefault="00754650">
                      <w:pPr>
                        <w:spacing w:after="72" w:line="197" w:lineRule="atLeast"/>
                        <w:ind w:left="72" w:right="126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1050" cy="127000"/>
                            <wp:effectExtent l="0" t="0" r="0" b="6350"/>
                            <wp:docPr id="3" name="Picture 3" descr="_Pic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_Pic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BAB">
        <w:rPr>
          <w:rFonts w:ascii="Arial" w:hAnsi="Arial" w:cs="Arial"/>
          <w:b/>
          <w:bCs/>
          <w:color w:val="00406F"/>
          <w:spacing w:val="-15"/>
          <w:w w:val="105"/>
          <w:sz w:val="29"/>
          <w:szCs w:val="29"/>
        </w:rPr>
        <w:t>JOIN NOW</w:t>
      </w:r>
      <w:r w:rsidR="00E72BAB">
        <w:rPr>
          <w:rFonts w:ascii="Arial Narrow" w:hAnsi="Arial Narrow" w:cs="Arial Narrow"/>
          <w:b/>
          <w:bCs/>
          <w:spacing w:val="-5"/>
          <w:w w:val="105"/>
        </w:rPr>
        <w:t xml:space="preserve"> for a fifty (50%) percent reduction in </w:t>
      </w:r>
      <w:r w:rsidR="00E72BAB">
        <w:rPr>
          <w:rFonts w:ascii="Arial Narrow" w:hAnsi="Arial Narrow" w:cs="Arial Narrow"/>
          <w:b/>
          <w:bCs/>
          <w:spacing w:val="-4"/>
          <w:w w:val="105"/>
        </w:rPr>
        <w:t xml:space="preserve">attorney’s fees for Family Law cases such as child </w:t>
      </w:r>
      <w:r w:rsidR="00E72BAB">
        <w:rPr>
          <w:rFonts w:ascii="Arial Narrow" w:hAnsi="Arial Narrow" w:cs="Arial Narrow"/>
          <w:b/>
          <w:bCs/>
          <w:spacing w:val="-5"/>
          <w:w w:val="105"/>
        </w:rPr>
        <w:t>support modifications, contempt</w:t>
      </w:r>
      <w:r w:rsidR="006A646B">
        <w:rPr>
          <w:rFonts w:ascii="Arial Narrow" w:hAnsi="Arial Narrow" w:cs="Arial Narrow"/>
          <w:b/>
          <w:bCs/>
          <w:spacing w:val="-5"/>
          <w:w w:val="105"/>
        </w:rPr>
        <w:t xml:space="preserve"> cases</w:t>
      </w:r>
      <w:r w:rsidR="00E72BAB">
        <w:rPr>
          <w:rFonts w:ascii="Arial Narrow" w:hAnsi="Arial Narrow" w:cs="Arial Narrow"/>
          <w:b/>
          <w:bCs/>
          <w:spacing w:val="-5"/>
          <w:w w:val="105"/>
        </w:rPr>
        <w:t>,</w:t>
      </w:r>
      <w:r w:rsidR="006A646B">
        <w:rPr>
          <w:rFonts w:ascii="Arial Narrow" w:hAnsi="Arial Narrow" w:cs="Arial Narrow"/>
          <w:b/>
          <w:bCs/>
          <w:spacing w:val="-5"/>
          <w:w w:val="105"/>
        </w:rPr>
        <w:t xml:space="preserve">     </w:t>
      </w:r>
      <w:r w:rsidR="00E72BAB">
        <w:rPr>
          <w:rFonts w:ascii="Arial Narrow" w:hAnsi="Arial Narrow" w:cs="Arial Narrow"/>
          <w:b/>
          <w:bCs/>
          <w:spacing w:val="-5"/>
          <w:w w:val="105"/>
        </w:rPr>
        <w:t xml:space="preserve"> divorces, </w:t>
      </w:r>
      <w:proofErr w:type="gramStart"/>
      <w:r w:rsidR="00E72BAB">
        <w:rPr>
          <w:rFonts w:ascii="Arial Narrow" w:hAnsi="Arial Narrow" w:cs="Arial Narrow"/>
          <w:b/>
          <w:bCs/>
          <w:spacing w:val="-8"/>
          <w:w w:val="105"/>
        </w:rPr>
        <w:t>adoptions, ....AND</w:t>
      </w:r>
      <w:proofErr w:type="gramEnd"/>
      <w:r w:rsidR="00E72BAB">
        <w:rPr>
          <w:rFonts w:ascii="Arial Narrow" w:hAnsi="Arial Narrow" w:cs="Arial Narrow"/>
          <w:b/>
          <w:bCs/>
          <w:spacing w:val="-8"/>
          <w:w w:val="105"/>
        </w:rPr>
        <w:t xml:space="preserve"> MORE!</w:t>
      </w:r>
    </w:p>
    <w:p w:rsidR="006825DF" w:rsidRDefault="006825DF">
      <w:pPr>
        <w:spacing w:line="216" w:lineRule="exact"/>
        <w:rPr>
          <w:rFonts w:ascii="Calibri" w:hAnsi="Calibri" w:cs="Calibri"/>
          <w:sz w:val="18"/>
          <w:szCs w:val="18"/>
        </w:rPr>
      </w:pPr>
    </w:p>
    <w:p w:rsidR="006825DF" w:rsidRDefault="006825DF">
      <w:pPr>
        <w:spacing w:line="216" w:lineRule="exact"/>
        <w:rPr>
          <w:rFonts w:ascii="Calibri" w:hAnsi="Calibri" w:cs="Calibri"/>
          <w:sz w:val="18"/>
          <w:szCs w:val="18"/>
        </w:rPr>
      </w:pPr>
    </w:p>
    <w:p w:rsidR="006825DF" w:rsidRDefault="006825DF">
      <w:pPr>
        <w:spacing w:line="216" w:lineRule="exact"/>
        <w:rPr>
          <w:rFonts w:ascii="Calibri" w:hAnsi="Calibri" w:cs="Calibri"/>
          <w:sz w:val="18"/>
          <w:szCs w:val="18"/>
        </w:rPr>
      </w:pPr>
    </w:p>
    <w:p w:rsidR="006825DF" w:rsidRDefault="006825DF">
      <w:pPr>
        <w:spacing w:line="216" w:lineRule="exact"/>
        <w:rPr>
          <w:rFonts w:ascii="Calibri" w:hAnsi="Calibri" w:cs="Calibri"/>
          <w:sz w:val="18"/>
          <w:szCs w:val="18"/>
        </w:rPr>
      </w:pPr>
    </w:p>
    <w:p w:rsidR="006825DF" w:rsidRDefault="006825DF">
      <w:pPr>
        <w:spacing w:line="216" w:lineRule="exact"/>
        <w:rPr>
          <w:rFonts w:ascii="Calibri" w:hAnsi="Calibri" w:cs="Calibri"/>
          <w:sz w:val="18"/>
          <w:szCs w:val="18"/>
        </w:rPr>
      </w:pPr>
    </w:p>
    <w:p w:rsidR="00E72BAB" w:rsidRDefault="00E72BAB">
      <w:pPr>
        <w:spacing w:line="216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Civil</w:t>
      </w:r>
    </w:p>
    <w:p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before="36" w:line="230" w:lineRule="exact"/>
        <w:rPr>
          <w:rFonts w:ascii="Calibri" w:hAnsi="Calibri" w:cs="Calibri"/>
          <w:spacing w:val="5"/>
          <w:sz w:val="18"/>
          <w:szCs w:val="18"/>
        </w:rPr>
      </w:pPr>
      <w:r>
        <w:rPr>
          <w:rFonts w:ascii="Calibri" w:hAnsi="Calibri" w:cs="Calibri"/>
          <w:spacing w:val="5"/>
          <w:sz w:val="18"/>
          <w:szCs w:val="18"/>
        </w:rPr>
        <w:t>Unlimited phone &amp; email consultations at no charge.</w:t>
      </w:r>
    </w:p>
    <w:p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21" w:lineRule="exact"/>
        <w:ind w:left="432" w:firstLine="0"/>
        <w:rPr>
          <w:rFonts w:ascii="Calibri" w:hAnsi="Calibri" w:cs="Calibri"/>
          <w:color w:val="FF0000"/>
          <w:spacing w:val="8"/>
          <w:sz w:val="6"/>
          <w:szCs w:val="6"/>
        </w:rPr>
      </w:pPr>
      <w:r>
        <w:rPr>
          <w:rFonts w:ascii="Calibri" w:hAnsi="Calibri" w:cs="Calibri"/>
          <w:spacing w:val="8"/>
          <w:sz w:val="18"/>
          <w:szCs w:val="18"/>
        </w:rPr>
        <w:t>Unlimited letters drafted at</w:t>
      </w:r>
      <w:r>
        <w:rPr>
          <w:rFonts w:ascii="Calibri" w:hAnsi="Calibri" w:cs="Calibri"/>
          <w:b/>
          <w:bCs/>
          <w:i/>
          <w:iCs/>
          <w:color w:val="FF0000"/>
          <w:spacing w:val="8"/>
          <w:w w:val="105"/>
          <w:sz w:val="18"/>
          <w:szCs w:val="18"/>
        </w:rPr>
        <w:t xml:space="preserve"> no charge</w:t>
      </w:r>
      <w:r>
        <w:rPr>
          <w:rFonts w:ascii="Calibri" w:hAnsi="Calibri" w:cs="Calibri"/>
          <w:color w:val="FF0000"/>
          <w:spacing w:val="8"/>
          <w:sz w:val="6"/>
          <w:szCs w:val="6"/>
        </w:rPr>
        <w:t>.</w:t>
      </w:r>
    </w:p>
    <w:p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19" w:lineRule="exact"/>
        <w:ind w:left="432" w:firstLine="0"/>
        <w:rPr>
          <w:rFonts w:ascii="Calibri" w:hAnsi="Calibri" w:cs="Calibri"/>
          <w:color w:val="FF0000"/>
          <w:spacing w:val="6"/>
          <w:sz w:val="6"/>
          <w:szCs w:val="6"/>
        </w:rPr>
      </w:pPr>
      <w:r>
        <w:rPr>
          <w:rFonts w:ascii="Calibri" w:hAnsi="Calibri" w:cs="Calibri"/>
          <w:spacing w:val="6"/>
          <w:sz w:val="18"/>
          <w:szCs w:val="18"/>
        </w:rPr>
        <w:t>A Last Will and Testament prepared at</w:t>
      </w:r>
      <w:r>
        <w:rPr>
          <w:rFonts w:ascii="Calibri" w:hAnsi="Calibri" w:cs="Calibri"/>
          <w:b/>
          <w:bCs/>
          <w:i/>
          <w:iCs/>
          <w:color w:val="FF0000"/>
          <w:spacing w:val="6"/>
          <w:w w:val="105"/>
          <w:sz w:val="18"/>
          <w:szCs w:val="18"/>
        </w:rPr>
        <w:t xml:space="preserve"> no charge</w:t>
      </w:r>
      <w:r>
        <w:rPr>
          <w:rFonts w:ascii="Calibri" w:hAnsi="Calibri" w:cs="Calibri"/>
          <w:color w:val="FF0000"/>
          <w:spacing w:val="6"/>
          <w:sz w:val="6"/>
          <w:szCs w:val="6"/>
        </w:rPr>
        <w:t>.</w:t>
      </w:r>
    </w:p>
    <w:p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21" w:lineRule="exact"/>
        <w:rPr>
          <w:rFonts w:ascii="Calibri" w:hAnsi="Calibri" w:cs="Calibri"/>
          <w:color w:val="FF0000"/>
          <w:sz w:val="6"/>
          <w:szCs w:val="6"/>
        </w:rPr>
      </w:pPr>
      <w:r>
        <w:rPr>
          <w:rFonts w:ascii="Calibri" w:hAnsi="Calibri" w:cs="Calibri"/>
          <w:spacing w:val="4"/>
          <w:sz w:val="18"/>
          <w:szCs w:val="18"/>
        </w:rPr>
        <w:t xml:space="preserve">Review of Real Property Contracts &amp; property other </w:t>
      </w:r>
      <w:r>
        <w:rPr>
          <w:rFonts w:ascii="Calibri" w:hAnsi="Calibri" w:cs="Calibri"/>
          <w:sz w:val="18"/>
          <w:szCs w:val="18"/>
        </w:rPr>
        <w:t>documents at</w:t>
      </w:r>
      <w:r>
        <w:rPr>
          <w:rFonts w:ascii="Calibri" w:hAnsi="Calibri" w:cs="Calibri"/>
          <w:b/>
          <w:bCs/>
          <w:i/>
          <w:iCs/>
          <w:color w:val="FF0000"/>
          <w:w w:val="105"/>
          <w:sz w:val="18"/>
          <w:szCs w:val="18"/>
        </w:rPr>
        <w:t xml:space="preserve"> no charge</w:t>
      </w:r>
      <w:r>
        <w:rPr>
          <w:rFonts w:ascii="Calibri" w:hAnsi="Calibri" w:cs="Calibri"/>
          <w:color w:val="FF0000"/>
          <w:sz w:val="6"/>
          <w:szCs w:val="6"/>
        </w:rPr>
        <w:t>.</w:t>
      </w:r>
    </w:p>
    <w:p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19" w:lineRule="exact"/>
        <w:rPr>
          <w:rFonts w:ascii="Calibri" w:hAnsi="Calibri" w:cs="Calibri"/>
          <w:color w:val="FF0000"/>
          <w:sz w:val="6"/>
          <w:szCs w:val="6"/>
        </w:rPr>
      </w:pPr>
      <w:r>
        <w:rPr>
          <w:rFonts w:ascii="Calibri" w:hAnsi="Calibri" w:cs="Calibri"/>
          <w:spacing w:val="-5"/>
          <w:sz w:val="18"/>
          <w:szCs w:val="18"/>
        </w:rPr>
        <w:t xml:space="preserve">Prepare Special Warranty Deeds, Power of Attorneys, and </w:t>
      </w:r>
      <w:r>
        <w:rPr>
          <w:rFonts w:ascii="Calibri" w:hAnsi="Calibri" w:cs="Calibri"/>
          <w:sz w:val="18"/>
          <w:szCs w:val="18"/>
        </w:rPr>
        <w:t>Promissory Notes at</w:t>
      </w:r>
      <w:r>
        <w:rPr>
          <w:rFonts w:ascii="Calibri" w:hAnsi="Calibri" w:cs="Calibri"/>
          <w:b/>
          <w:bCs/>
          <w:i/>
          <w:iCs/>
          <w:color w:val="FF0000"/>
          <w:w w:val="105"/>
          <w:sz w:val="18"/>
          <w:szCs w:val="18"/>
        </w:rPr>
        <w:t xml:space="preserve"> no charge</w:t>
      </w:r>
      <w:r>
        <w:rPr>
          <w:rFonts w:ascii="Calibri" w:hAnsi="Calibri" w:cs="Calibri"/>
          <w:color w:val="FF0000"/>
          <w:sz w:val="6"/>
          <w:szCs w:val="6"/>
        </w:rPr>
        <w:t>.</w:t>
      </w:r>
    </w:p>
    <w:p w:rsidR="00E72BAB" w:rsidRDefault="00E72BAB">
      <w:pPr>
        <w:numPr>
          <w:ilvl w:val="0"/>
          <w:numId w:val="2"/>
        </w:numPr>
        <w:tabs>
          <w:tab w:val="clear" w:pos="360"/>
          <w:tab w:val="num" w:pos="792"/>
        </w:tabs>
        <w:spacing w:line="219" w:lineRule="exact"/>
        <w:rPr>
          <w:rFonts w:ascii="Calibri" w:hAnsi="Calibri" w:cs="Calibri"/>
          <w:spacing w:val="1"/>
          <w:sz w:val="18"/>
          <w:szCs w:val="18"/>
        </w:rPr>
      </w:pPr>
      <w:r>
        <w:rPr>
          <w:rFonts w:ascii="Calibri" w:hAnsi="Calibri" w:cs="Calibri"/>
          <w:spacing w:val="1"/>
          <w:sz w:val="18"/>
          <w:szCs w:val="18"/>
        </w:rPr>
        <w:t>File Tort actions pursuant to a reduced contingency fee.</w:t>
      </w:r>
    </w:p>
    <w:p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21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-5"/>
          <w:sz w:val="18"/>
          <w:szCs w:val="18"/>
        </w:rPr>
        <w:t>50% reduced hourly rate for</w:t>
      </w:r>
      <w:r w:rsidR="00754650">
        <w:rPr>
          <w:rFonts w:ascii="Calibri" w:hAnsi="Calibri" w:cs="Calibri"/>
          <w:spacing w:val="-5"/>
          <w:sz w:val="18"/>
          <w:szCs w:val="18"/>
        </w:rPr>
        <w:t xml:space="preserve"> Family Law cases set in Harris and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 w:rsidR="00754650">
        <w:rPr>
          <w:rFonts w:ascii="Calibri" w:hAnsi="Calibri" w:cs="Calibri"/>
          <w:sz w:val="18"/>
          <w:szCs w:val="18"/>
        </w:rPr>
        <w:t xml:space="preserve">Montgomery </w:t>
      </w:r>
      <w:r>
        <w:rPr>
          <w:rFonts w:ascii="Calibri" w:hAnsi="Calibri" w:cs="Calibri"/>
          <w:sz w:val="18"/>
          <w:szCs w:val="18"/>
        </w:rPr>
        <w:t>Counties.</w:t>
      </w:r>
    </w:p>
    <w:p w:rsidR="00E72BAB" w:rsidRDefault="00E72BAB">
      <w:pPr>
        <w:numPr>
          <w:ilvl w:val="0"/>
          <w:numId w:val="1"/>
        </w:numPr>
        <w:tabs>
          <w:tab w:val="clear" w:pos="360"/>
          <w:tab w:val="num" w:pos="792"/>
        </w:tabs>
        <w:spacing w:line="213" w:lineRule="exact"/>
        <w:jc w:val="both"/>
        <w:rPr>
          <w:rFonts w:ascii="Calibri" w:hAnsi="Calibri" w:cs="Calibri"/>
          <w:spacing w:val="-1"/>
          <w:sz w:val="18"/>
          <w:szCs w:val="18"/>
        </w:rPr>
      </w:pPr>
      <w:r>
        <w:rPr>
          <w:rFonts w:ascii="Calibri" w:hAnsi="Calibri" w:cs="Calibri"/>
          <w:spacing w:val="-1"/>
          <w:sz w:val="18"/>
          <w:szCs w:val="18"/>
        </w:rPr>
        <w:t xml:space="preserve">50% reduced hourly rate for Defendant representation in </w:t>
      </w:r>
      <w:r>
        <w:rPr>
          <w:rFonts w:ascii="Calibri" w:hAnsi="Calibri" w:cs="Calibri"/>
          <w:spacing w:val="-3"/>
          <w:sz w:val="18"/>
          <w:szCs w:val="18"/>
        </w:rPr>
        <w:t xml:space="preserve">Tort cases, contempt/enforcement cases, collections and </w:t>
      </w:r>
      <w:r>
        <w:rPr>
          <w:rFonts w:ascii="Calibri" w:hAnsi="Calibri" w:cs="Calibri"/>
          <w:spacing w:val="-1"/>
          <w:sz w:val="18"/>
          <w:szCs w:val="18"/>
        </w:rPr>
        <w:t>breach of contract cases.</w:t>
      </w:r>
    </w:p>
    <w:p w:rsidR="00E72BAB" w:rsidRDefault="00E72BAB">
      <w:pPr>
        <w:spacing w:before="72" w:line="221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Criminal (Excluding Traffic Violations and Parking Tickets)</w:t>
      </w:r>
    </w:p>
    <w:p w:rsidR="00E72BAB" w:rsidRDefault="00E72BAB">
      <w:pPr>
        <w:numPr>
          <w:ilvl w:val="0"/>
          <w:numId w:val="3"/>
        </w:numPr>
        <w:tabs>
          <w:tab w:val="clear" w:pos="360"/>
          <w:tab w:val="num" w:pos="792"/>
        </w:tabs>
        <w:spacing w:line="219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11"/>
          <w:sz w:val="18"/>
          <w:szCs w:val="18"/>
        </w:rPr>
        <w:t xml:space="preserve">All Class “B” Misdemeanor charges in Harris and </w:t>
      </w:r>
      <w:r>
        <w:rPr>
          <w:rFonts w:ascii="Calibri" w:hAnsi="Calibri" w:cs="Calibri"/>
          <w:spacing w:val="-1"/>
          <w:sz w:val="18"/>
          <w:szCs w:val="18"/>
        </w:rPr>
        <w:t>Montgomery Counties at a fixed rate of $</w:t>
      </w:r>
      <w:r w:rsidR="00780F7A">
        <w:rPr>
          <w:rFonts w:ascii="Calibri" w:hAnsi="Calibri" w:cs="Calibri"/>
          <w:spacing w:val="-1"/>
          <w:sz w:val="18"/>
          <w:szCs w:val="18"/>
        </w:rPr>
        <w:t>1,</w:t>
      </w:r>
      <w:r w:rsidR="006A646B">
        <w:rPr>
          <w:rFonts w:ascii="Calibri" w:hAnsi="Calibri" w:cs="Calibri"/>
          <w:spacing w:val="-1"/>
          <w:sz w:val="18"/>
          <w:szCs w:val="18"/>
        </w:rPr>
        <w:t>500</w:t>
      </w:r>
      <w:r>
        <w:rPr>
          <w:rFonts w:ascii="Calibri" w:hAnsi="Calibri" w:cs="Calibri"/>
          <w:spacing w:val="-1"/>
          <w:sz w:val="18"/>
          <w:szCs w:val="18"/>
        </w:rPr>
        <w:t xml:space="preserve"> pretrial and </w:t>
      </w:r>
      <w:r>
        <w:rPr>
          <w:rFonts w:ascii="Calibri" w:hAnsi="Calibri" w:cs="Calibri"/>
          <w:spacing w:val="1"/>
          <w:sz w:val="18"/>
          <w:szCs w:val="18"/>
        </w:rPr>
        <w:t>$</w:t>
      </w:r>
      <w:r w:rsidR="006825DF">
        <w:rPr>
          <w:rFonts w:ascii="Calibri" w:hAnsi="Calibri" w:cs="Calibri"/>
          <w:spacing w:val="1"/>
          <w:sz w:val="18"/>
          <w:szCs w:val="18"/>
        </w:rPr>
        <w:t>3,0</w:t>
      </w:r>
      <w:r>
        <w:rPr>
          <w:rFonts w:ascii="Calibri" w:hAnsi="Calibri" w:cs="Calibri"/>
          <w:spacing w:val="1"/>
          <w:sz w:val="18"/>
          <w:szCs w:val="18"/>
        </w:rPr>
        <w:t xml:space="preserve">00 when case is set for trial. If case is disposed of at </w:t>
      </w:r>
      <w:r>
        <w:rPr>
          <w:rFonts w:ascii="Calibri" w:hAnsi="Calibri" w:cs="Calibri"/>
          <w:sz w:val="18"/>
          <w:szCs w:val="18"/>
        </w:rPr>
        <w:t>pretrial level the trial fee is not applicable or due.</w:t>
      </w:r>
    </w:p>
    <w:p w:rsidR="00E72BAB" w:rsidRDefault="00E72BAB">
      <w:pPr>
        <w:numPr>
          <w:ilvl w:val="0"/>
          <w:numId w:val="3"/>
        </w:numPr>
        <w:tabs>
          <w:tab w:val="clear" w:pos="360"/>
          <w:tab w:val="num" w:pos="792"/>
        </w:tabs>
        <w:spacing w:line="222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2"/>
          <w:sz w:val="18"/>
          <w:szCs w:val="18"/>
        </w:rPr>
        <w:t xml:space="preserve">All Class “A” Misdemeanor charges filed in Harris and </w:t>
      </w:r>
      <w:r>
        <w:rPr>
          <w:rFonts w:ascii="Calibri" w:hAnsi="Calibri" w:cs="Calibri"/>
          <w:spacing w:val="-3"/>
          <w:sz w:val="18"/>
          <w:szCs w:val="18"/>
        </w:rPr>
        <w:t>Montgomery Counties at a fixed rate of $</w:t>
      </w:r>
      <w:r w:rsidR="00780F7A">
        <w:rPr>
          <w:rFonts w:ascii="Calibri" w:hAnsi="Calibri" w:cs="Calibri"/>
          <w:spacing w:val="-3"/>
          <w:sz w:val="18"/>
          <w:szCs w:val="18"/>
        </w:rPr>
        <w:t>2,5</w:t>
      </w:r>
      <w:r w:rsidR="006A646B">
        <w:rPr>
          <w:rFonts w:ascii="Calibri" w:hAnsi="Calibri" w:cs="Calibri"/>
          <w:spacing w:val="-3"/>
          <w:sz w:val="18"/>
          <w:szCs w:val="18"/>
        </w:rPr>
        <w:t>00</w:t>
      </w:r>
      <w:r>
        <w:rPr>
          <w:rFonts w:ascii="Calibri" w:hAnsi="Calibri" w:cs="Calibri"/>
          <w:spacing w:val="-3"/>
          <w:sz w:val="18"/>
          <w:szCs w:val="18"/>
        </w:rPr>
        <w:t xml:space="preserve"> pretrial and </w:t>
      </w:r>
      <w:r>
        <w:rPr>
          <w:rFonts w:ascii="Calibri" w:hAnsi="Calibri" w:cs="Calibri"/>
          <w:spacing w:val="-1"/>
          <w:sz w:val="18"/>
          <w:szCs w:val="18"/>
        </w:rPr>
        <w:t>$</w:t>
      </w:r>
      <w:r w:rsidR="006825DF">
        <w:rPr>
          <w:rFonts w:ascii="Calibri" w:hAnsi="Calibri" w:cs="Calibri"/>
          <w:spacing w:val="-1"/>
          <w:sz w:val="18"/>
          <w:szCs w:val="18"/>
        </w:rPr>
        <w:t>5,0</w:t>
      </w:r>
      <w:r>
        <w:rPr>
          <w:rFonts w:ascii="Calibri" w:hAnsi="Calibri" w:cs="Calibri"/>
          <w:spacing w:val="-1"/>
          <w:sz w:val="18"/>
          <w:szCs w:val="18"/>
        </w:rPr>
        <w:t xml:space="preserve">00 when case is set for trial. If case is disposed of at </w:t>
      </w:r>
      <w:r>
        <w:rPr>
          <w:rFonts w:ascii="Calibri" w:hAnsi="Calibri" w:cs="Calibri"/>
          <w:sz w:val="18"/>
          <w:szCs w:val="18"/>
        </w:rPr>
        <w:t>pretrial level the trial fee is not applicable or due.</w:t>
      </w:r>
    </w:p>
    <w:p w:rsidR="00E72BAB" w:rsidRDefault="00E72BAB">
      <w:pPr>
        <w:numPr>
          <w:ilvl w:val="0"/>
          <w:numId w:val="3"/>
        </w:numPr>
        <w:tabs>
          <w:tab w:val="clear" w:pos="360"/>
          <w:tab w:val="num" w:pos="792"/>
        </w:tabs>
        <w:spacing w:line="219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7"/>
          <w:sz w:val="18"/>
          <w:szCs w:val="18"/>
        </w:rPr>
        <w:t xml:space="preserve">All matters related to Administrative Review of DL </w:t>
      </w:r>
      <w:r>
        <w:rPr>
          <w:rFonts w:ascii="Calibri" w:hAnsi="Calibri" w:cs="Calibri"/>
          <w:spacing w:val="4"/>
          <w:sz w:val="18"/>
          <w:szCs w:val="18"/>
        </w:rPr>
        <w:t xml:space="preserve">Suspension or revocation in Harris and Montgomery </w:t>
      </w:r>
      <w:r>
        <w:rPr>
          <w:rFonts w:ascii="Calibri" w:hAnsi="Calibri" w:cs="Calibri"/>
          <w:spacing w:val="3"/>
          <w:sz w:val="18"/>
          <w:szCs w:val="18"/>
        </w:rPr>
        <w:t>Counties at a</w:t>
      </w:r>
      <w:r w:rsidR="006A646B">
        <w:rPr>
          <w:rFonts w:ascii="Calibri" w:hAnsi="Calibri" w:cs="Calibri"/>
          <w:spacing w:val="3"/>
          <w:sz w:val="18"/>
          <w:szCs w:val="18"/>
        </w:rPr>
        <w:t xml:space="preserve"> fixed rate of $1,500.00.  </w:t>
      </w:r>
      <w:r>
        <w:rPr>
          <w:rFonts w:ascii="Calibri" w:hAnsi="Calibri" w:cs="Calibri"/>
          <w:spacing w:val="3"/>
          <w:sz w:val="18"/>
          <w:szCs w:val="18"/>
        </w:rPr>
        <w:t xml:space="preserve">Expunction </w:t>
      </w:r>
      <w:r>
        <w:rPr>
          <w:rFonts w:ascii="Calibri" w:hAnsi="Calibri" w:cs="Calibri"/>
          <w:sz w:val="18"/>
          <w:szCs w:val="18"/>
        </w:rPr>
        <w:t>cases begin at $2,500.00.</w:t>
      </w:r>
    </w:p>
    <w:p w:rsidR="007024FA" w:rsidRDefault="00E72BAB" w:rsidP="007024FA">
      <w:pPr>
        <w:numPr>
          <w:ilvl w:val="0"/>
          <w:numId w:val="3"/>
        </w:numPr>
        <w:tabs>
          <w:tab w:val="clear" w:pos="360"/>
          <w:tab w:val="num" w:pos="792"/>
        </w:tabs>
        <w:spacing w:line="215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4"/>
          <w:sz w:val="18"/>
          <w:szCs w:val="18"/>
        </w:rPr>
        <w:t xml:space="preserve">All Felonies in Harris and Montgomery Counties at a </w:t>
      </w:r>
      <w:r>
        <w:rPr>
          <w:rFonts w:ascii="Calibri" w:hAnsi="Calibri" w:cs="Calibri"/>
          <w:spacing w:val="-1"/>
          <w:sz w:val="18"/>
          <w:szCs w:val="18"/>
        </w:rPr>
        <w:t xml:space="preserve">reduced rate of fifty (50%) percent less than the standard </w:t>
      </w:r>
      <w:r>
        <w:rPr>
          <w:rFonts w:ascii="Calibri" w:hAnsi="Calibri" w:cs="Calibri"/>
          <w:sz w:val="18"/>
          <w:szCs w:val="18"/>
        </w:rPr>
        <w:t>rate for non-P.L.U.S. members.</w:t>
      </w:r>
    </w:p>
    <w:p w:rsidR="00E72BAB" w:rsidRPr="007024FA" w:rsidRDefault="00E72BAB" w:rsidP="007024FA">
      <w:pPr>
        <w:spacing w:line="215" w:lineRule="exact"/>
        <w:ind w:left="792"/>
        <w:jc w:val="both"/>
        <w:rPr>
          <w:rFonts w:ascii="Calibri" w:hAnsi="Calibri" w:cs="Calibri"/>
          <w:sz w:val="18"/>
          <w:szCs w:val="18"/>
        </w:rPr>
      </w:pPr>
      <w:r w:rsidRPr="007024FA">
        <w:rPr>
          <w:rFonts w:ascii="Calibri" w:hAnsi="Calibri" w:cs="Calibri"/>
          <w:sz w:val="18"/>
          <w:szCs w:val="18"/>
        </w:rPr>
        <w:t>C.O.P.S. OFFICE (713) 227-COPS (2677)</w:t>
      </w:r>
    </w:p>
    <w:p w:rsidR="00E72BAB" w:rsidRDefault="00E72BAB">
      <w:pPr>
        <w:spacing w:line="252" w:lineRule="auto"/>
        <w:ind w:left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3605 Katy Freeway, Suite 103, Houston, TX 77007</w:t>
      </w:r>
    </w:p>
    <w:p w:rsidR="00D72251" w:rsidRDefault="00D72251">
      <w:pPr>
        <w:spacing w:line="252" w:lineRule="auto"/>
        <w:ind w:left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Fax (713) 802-</w:t>
      </w:r>
      <w:proofErr w:type="gramStart"/>
      <w:r>
        <w:rPr>
          <w:rFonts w:ascii="Calibri" w:hAnsi="Calibri" w:cs="Calibri"/>
          <w:sz w:val="18"/>
          <w:szCs w:val="18"/>
        </w:rPr>
        <w:t xml:space="preserve">0517  </w:t>
      </w:r>
      <w:proofErr w:type="gramEnd"/>
      <w:hyperlink r:id="rId10" w:history="1">
        <w:r w:rsidRPr="006D4EA7">
          <w:rPr>
            <w:rStyle w:val="Hyperlink"/>
            <w:rFonts w:ascii="Calibri" w:hAnsi="Calibri" w:cs="Calibri"/>
            <w:sz w:val="18"/>
            <w:szCs w:val="18"/>
          </w:rPr>
          <w:t>www.copsweb.org</w:t>
        </w:r>
      </w:hyperlink>
    </w:p>
    <w:p w:rsidR="00D72251" w:rsidRDefault="007024FA">
      <w:pPr>
        <w:spacing w:line="252" w:lineRule="auto"/>
        <w:ind w:left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Union </w:t>
      </w:r>
      <w:r w:rsidR="00D72251">
        <w:rPr>
          <w:rFonts w:ascii="Calibri" w:hAnsi="Calibri" w:cs="Calibri"/>
          <w:sz w:val="18"/>
          <w:szCs w:val="18"/>
        </w:rPr>
        <w:t>Email</w:t>
      </w:r>
      <w:r>
        <w:rPr>
          <w:rFonts w:ascii="Calibri" w:hAnsi="Calibri" w:cs="Calibri"/>
          <w:sz w:val="18"/>
          <w:szCs w:val="18"/>
        </w:rPr>
        <w:t xml:space="preserve">:  </w:t>
      </w:r>
      <w:hyperlink r:id="rId11" w:history="1">
        <w:r w:rsidRPr="0070748F">
          <w:rPr>
            <w:rStyle w:val="Hyperlink"/>
            <w:rFonts w:ascii="Calibri" w:hAnsi="Calibri" w:cs="Calibri"/>
            <w:sz w:val="18"/>
            <w:szCs w:val="18"/>
          </w:rPr>
          <w:t>ADMIN@copsweb.org</w:t>
        </w:r>
      </w:hyperlink>
    </w:p>
    <w:p w:rsidR="007024FA" w:rsidRDefault="007024FA">
      <w:pPr>
        <w:spacing w:line="252" w:lineRule="auto"/>
        <w:ind w:left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Legal </w:t>
      </w:r>
      <w:proofErr w:type="spellStart"/>
      <w:r>
        <w:rPr>
          <w:rFonts w:ascii="Calibri" w:hAnsi="Calibri" w:cs="Calibri"/>
          <w:sz w:val="18"/>
          <w:szCs w:val="18"/>
        </w:rPr>
        <w:t>Dept</w:t>
      </w:r>
      <w:proofErr w:type="spellEnd"/>
      <w:r>
        <w:rPr>
          <w:rFonts w:ascii="Calibri" w:hAnsi="Calibri" w:cs="Calibri"/>
          <w:sz w:val="18"/>
          <w:szCs w:val="18"/>
        </w:rPr>
        <w:t xml:space="preserve"> Email:  </w:t>
      </w:r>
      <w:hyperlink r:id="rId12" w:history="1">
        <w:r w:rsidRPr="0070748F">
          <w:rPr>
            <w:rStyle w:val="Hyperlink"/>
            <w:rFonts w:ascii="Calibri" w:hAnsi="Calibri" w:cs="Calibri"/>
            <w:sz w:val="18"/>
            <w:szCs w:val="18"/>
          </w:rPr>
          <w:t>LEGALTEAM@copsweb.org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sectPr w:rsidR="007024FA" w:rsidSect="00E72BAB">
      <w:type w:val="continuous"/>
      <w:pgSz w:w="12240" w:h="15840"/>
      <w:pgMar w:top="358" w:right="659" w:bottom="1511" w:left="714" w:header="720" w:footer="720" w:gutter="0"/>
      <w:cols w:num="2" w:space="720" w:equalWidth="0">
        <w:col w:w="5045" w:space="717"/>
        <w:col w:w="504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sto MT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4D0B"/>
    <w:multiLevelType w:val="singleLevel"/>
    <w:tmpl w:val="F96C6386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Calibri" w:hAnsi="Calibri" w:cs="Calibri"/>
        <w:snapToGrid/>
        <w:color w:val="auto"/>
        <w:spacing w:val="5"/>
        <w:sz w:val="18"/>
        <w:szCs w:val="18"/>
      </w:rPr>
    </w:lvl>
  </w:abstractNum>
  <w:abstractNum w:abstractNumId="1">
    <w:nsid w:val="06058E62"/>
    <w:multiLevelType w:val="singleLevel"/>
    <w:tmpl w:val="7D7880B0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Calibri" w:hAnsi="Calibri" w:cs="Calibri"/>
        <w:snapToGrid/>
        <w:spacing w:val="11"/>
        <w:sz w:val="18"/>
        <w:szCs w:val="18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hanging="360"/>
        </w:pPr>
        <w:rPr>
          <w:rFonts w:ascii="Calibri" w:hAnsi="Calibri" w:cs="Calibri"/>
          <w:snapToGrid/>
          <w:spacing w:val="1"/>
          <w:sz w:val="18"/>
          <w:szCs w:val="18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AB"/>
    <w:rsid w:val="00055548"/>
    <w:rsid w:val="00152903"/>
    <w:rsid w:val="006825DF"/>
    <w:rsid w:val="006A646B"/>
    <w:rsid w:val="007024FA"/>
    <w:rsid w:val="00754650"/>
    <w:rsid w:val="007702DA"/>
    <w:rsid w:val="00780F7A"/>
    <w:rsid w:val="00D27E4B"/>
    <w:rsid w:val="00D72251"/>
    <w:rsid w:val="00E4238B"/>
    <w:rsid w:val="00E72BAB"/>
    <w:rsid w:val="00F8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PSweb.org" TargetMode="External"/><Relationship Id="rId12" Type="http://schemas.openxmlformats.org/officeDocument/2006/relationships/hyperlink" Target="mailto:LEGALTEAM@copswe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DMIN@copswe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psweb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DSTRYBOS</dc:creator>
  <cp:lastModifiedBy>Cops Union</cp:lastModifiedBy>
  <cp:revision>3</cp:revision>
  <cp:lastPrinted>2019-02-20T15:42:00Z</cp:lastPrinted>
  <dcterms:created xsi:type="dcterms:W3CDTF">2019-01-31T20:54:00Z</dcterms:created>
  <dcterms:modified xsi:type="dcterms:W3CDTF">2019-02-20T18:27:00Z</dcterms:modified>
</cp:coreProperties>
</file>